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jc w:val="center"/>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ASSIGNMENT OF CONTRACT</w:t>
      </w:r>
    </w:p>
    <w:p>
      <w:pPr>
        <w:pStyle w:val="Normal.0"/>
        <w:jc w:val="both"/>
        <w:rPr>
          <w:rFonts w:ascii="Times New Roman" w:cs="Times New Roman" w:hAnsi="Times New Roman" w:eastAsia="Times New Roman"/>
          <w:sz w:val="22"/>
          <w:szCs w:val="22"/>
        </w:rPr>
      </w:pPr>
    </w:p>
    <w:p>
      <w:pPr>
        <w:pStyle w:val="Normal.0"/>
        <w:jc w:val="both"/>
        <w:rPr>
          <w:rFonts w:ascii="Times New Roman" w:cs="Times New Roman" w:hAnsi="Times New Roman" w:eastAsia="Times New Roman"/>
          <w:sz w:val="22"/>
          <w:szCs w:val="22"/>
        </w:rPr>
      </w:pPr>
      <w:r>
        <w:rPr>
          <w:rFonts w:ascii="Times New Roman" w:hAnsi="Times New Roman"/>
          <w:sz w:val="22"/>
          <w:szCs w:val="22"/>
          <w:rtl w:val="0"/>
          <w:lang w:val="en-US"/>
        </w:rPr>
        <w:t>This agreement is between</w:t>
      </w:r>
      <w:r>
        <w:rPr>
          <w:rFonts w:ascii="Times New Roman" w:hAnsi="Times New Roman"/>
          <w:sz w:val="22"/>
          <w:szCs w:val="22"/>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 (</w:t>
      </w:r>
      <w:r>
        <w:rPr>
          <w:rFonts w:ascii="Times New Roman" w:hAnsi="Times New Roman" w:hint="default"/>
          <w:sz w:val="22"/>
          <w:szCs w:val="22"/>
          <w:rtl w:val="0"/>
          <w:lang w:val="en-US"/>
        </w:rPr>
        <w:t>“</w:t>
      </w:r>
      <w:r>
        <w:rPr>
          <w:rFonts w:ascii="Times New Roman" w:hAnsi="Times New Roman"/>
          <w:sz w:val="22"/>
          <w:szCs w:val="22"/>
          <w:rtl w:val="0"/>
          <w:lang w:val="en-US"/>
        </w:rPr>
        <w:t>Assignor</w:t>
      </w:r>
      <w:r>
        <w:rPr>
          <w:rFonts w:ascii="Times New Roman" w:hAnsi="Times New Roman" w:hint="default"/>
          <w:sz w:val="22"/>
          <w:szCs w:val="22"/>
          <w:rtl w:val="0"/>
          <w:lang w:val="en-US"/>
        </w:rPr>
        <w:t>”</w:t>
      </w:r>
      <w:r>
        <w:rPr>
          <w:rFonts w:ascii="Times New Roman" w:hAnsi="Times New Roman"/>
          <w:sz w:val="22"/>
          <w:szCs w:val="22"/>
          <w:rtl w:val="0"/>
          <w:lang w:val="en-US"/>
        </w:rPr>
        <w:t xml:space="preserve">), and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w:t>
      </w:r>
      <w:r>
        <w:rPr>
          <w:rFonts w:ascii="Times New Roman" w:hAnsi="Times New Roman" w:hint="default"/>
          <w:sz w:val="22"/>
          <w:szCs w:val="22"/>
          <w:rtl w:val="0"/>
          <w:lang w:val="en-US"/>
        </w:rPr>
        <w:t>“</w:t>
      </w:r>
      <w:r>
        <w:rPr>
          <w:rFonts w:ascii="Times New Roman" w:hAnsi="Times New Roman"/>
          <w:sz w:val="22"/>
          <w:szCs w:val="22"/>
          <w:rtl w:val="0"/>
          <w:lang w:val="en-US"/>
        </w:rPr>
        <w:t>Assignee</w:t>
      </w:r>
      <w:r>
        <w:rPr>
          <w:rFonts w:ascii="Times New Roman" w:hAnsi="Times New Roman" w:hint="default"/>
          <w:sz w:val="22"/>
          <w:szCs w:val="22"/>
          <w:rtl w:val="0"/>
          <w:lang w:val="en-US"/>
        </w:rPr>
        <w:t>”</w:t>
      </w:r>
      <w:r>
        <w:rPr>
          <w:rFonts w:ascii="Times New Roman" w:hAnsi="Times New Roman"/>
          <w:sz w:val="22"/>
          <w:szCs w:val="22"/>
          <w:rtl w:val="0"/>
          <w:lang w:val="en-US"/>
        </w:rPr>
        <w:t xml:space="preserve">).  The Assignor and Assignee, when mentioned together may be referred to as Parties.  </w:t>
      </w:r>
    </w:p>
    <w:p>
      <w:pPr>
        <w:pStyle w:val="Normal.0"/>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Assignor has entered into an agreement to purchase real estate with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on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 [date] (</w:t>
      </w:r>
      <w:r>
        <w:rPr>
          <w:rFonts w:ascii="Times New Roman" w:hAnsi="Times New Roman" w:hint="default"/>
          <w:sz w:val="22"/>
          <w:szCs w:val="22"/>
          <w:rtl w:val="0"/>
          <w:lang w:val="en-US"/>
        </w:rPr>
        <w:t>“</w:t>
      </w:r>
      <w:r>
        <w:rPr>
          <w:rFonts w:ascii="Times New Roman" w:hAnsi="Times New Roman"/>
          <w:sz w:val="22"/>
          <w:szCs w:val="22"/>
          <w:rtl w:val="0"/>
          <w:lang w:val="en-US"/>
        </w:rPr>
        <w:t>Contract</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or </w:t>
      </w:r>
      <w:r>
        <w:rPr>
          <w:rFonts w:ascii="Times New Roman" w:hAnsi="Times New Roman" w:hint="default"/>
          <w:sz w:val="22"/>
          <w:szCs w:val="22"/>
          <w:rtl w:val="0"/>
          <w:lang w:val="en-US"/>
        </w:rPr>
        <w:t>“</w:t>
      </w:r>
      <w:r>
        <w:rPr>
          <w:rFonts w:ascii="Times New Roman" w:hAnsi="Times New Roman"/>
          <w:sz w:val="22"/>
          <w:szCs w:val="22"/>
          <w:rtl w:val="0"/>
          <w:lang w:val="en-US"/>
        </w:rPr>
        <w:t>Underlying Transaction</w:t>
      </w:r>
      <w:r>
        <w:rPr>
          <w:rFonts w:ascii="Times New Roman" w:hAnsi="Times New Roman" w:hint="default"/>
          <w:sz w:val="22"/>
          <w:szCs w:val="22"/>
          <w:rtl w:val="0"/>
          <w:lang w:val="en-US"/>
        </w:rPr>
        <w:t>”</w:t>
      </w:r>
      <w:r>
        <w:rPr>
          <w:rFonts w:ascii="Times New Roman" w:hAnsi="Times New Roman"/>
          <w:sz w:val="22"/>
          <w:szCs w:val="22"/>
          <w:rtl w:val="0"/>
          <w:lang w:val="en-US"/>
        </w:rPr>
        <w:t xml:space="preserve">).  The Contract is attached hereto as Exhibit </w:t>
      </w:r>
      <w:r>
        <w:rPr>
          <w:rFonts w:ascii="Times New Roman" w:hAnsi="Times New Roman" w:hint="default"/>
          <w:sz w:val="22"/>
          <w:szCs w:val="22"/>
          <w:rtl w:val="0"/>
          <w:lang w:val="en-US"/>
        </w:rPr>
        <w:t>“</w:t>
      </w:r>
      <w:r>
        <w:rPr>
          <w:rFonts w:ascii="Times New Roman" w:hAnsi="Times New Roman"/>
          <w:sz w:val="22"/>
          <w:szCs w:val="22"/>
          <w:rtl w:val="0"/>
          <w:lang w:val="en-US"/>
        </w:rPr>
        <w:t>A.</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Under the Contract, the Assignor has certain rights in the property commonly known as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 </w:t>
      </w:r>
      <w:r>
        <w:rPr>
          <w:rFonts w:ascii="Times New Roman" w:hAnsi="Times New Roman"/>
          <w:sz w:val="22"/>
          <w:szCs w:val="22"/>
          <w:rtl w:val="0"/>
          <w:lang w:val="en-US"/>
        </w:rPr>
        <w:t>(</w:t>
      </w:r>
      <w:r>
        <w:rPr>
          <w:rFonts w:ascii="Times New Roman" w:hAnsi="Times New Roman" w:hint="default"/>
          <w:sz w:val="22"/>
          <w:szCs w:val="22"/>
          <w:rtl w:val="0"/>
          <w:lang w:val="en-US"/>
        </w:rPr>
        <w:t>“</w:t>
      </w:r>
      <w:r>
        <w:rPr>
          <w:rFonts w:ascii="Times New Roman" w:hAnsi="Times New Roman"/>
          <w:sz w:val="22"/>
          <w:szCs w:val="22"/>
          <w:rtl w:val="0"/>
          <w:lang w:val="en-US"/>
        </w:rPr>
        <w:t>Property</w:t>
      </w:r>
      <w:r>
        <w:rPr>
          <w:rFonts w:ascii="Times New Roman" w:hAnsi="Times New Roman" w:hint="default"/>
          <w:sz w:val="22"/>
          <w:szCs w:val="22"/>
          <w:rtl w:val="0"/>
          <w:lang w:val="en-US"/>
        </w:rPr>
        <w:t>”</w:t>
      </w:r>
      <w:r>
        <w:rPr>
          <w:rFonts w:ascii="Times New Roman" w:hAnsi="Times New Roman"/>
          <w:sz w:val="22"/>
          <w:szCs w:val="22"/>
          <w:rtl w:val="0"/>
          <w:lang w:val="en-US"/>
        </w:rPr>
        <w:t xml:space="preserve">) and which is legally described as: </w:t>
      </w:r>
      <w:r>
        <w:rPr>
          <w:rFonts w:ascii="Times New Roman" w:hAnsi="Times New Roman"/>
          <w:sz w:val="22"/>
          <w:szCs w:val="22"/>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(legal description or tax map number).</w:t>
      </w:r>
    </w:p>
    <w:p>
      <w:pPr>
        <w:pStyle w:val="Normal.0"/>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Assignor wants to assign the rights that he acquired under the Contract to Assignee.  </w:t>
      </w:r>
    </w:p>
    <w:p>
      <w:pPr>
        <w:pStyle w:val="Normal.0"/>
        <w:jc w:val="center"/>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TERMS AND CONDITIONS</w:t>
      </w:r>
    </w:p>
    <w:p>
      <w:pPr>
        <w:pStyle w:val="Normal.0"/>
        <w:jc w:val="both"/>
        <w:rPr>
          <w:rFonts w:ascii="Times New Roman" w:cs="Times New Roman" w:hAnsi="Times New Roman" w:eastAsia="Times New Roman"/>
          <w:sz w:val="22"/>
          <w:szCs w:val="22"/>
        </w:rPr>
      </w:pPr>
      <w:r>
        <w:rPr>
          <w:rFonts w:ascii="Times New Roman" w:hAnsi="Times New Roman"/>
          <w:sz w:val="22"/>
          <w:szCs w:val="22"/>
          <w:rtl w:val="0"/>
          <w:lang w:val="en-US"/>
        </w:rPr>
        <w:t>The parties agree to the following terms and conditions:</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Assignor assigns all rights that he acquired under the Contract to Assignee.</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Assignee accepts all terms and conditions of the Contract.  Assignee has reviewed the Contract which is attached hereto as Exhibit </w:t>
      </w:r>
      <w:r>
        <w:rPr>
          <w:rFonts w:ascii="Times New Roman" w:hAnsi="Times New Roman" w:hint="default"/>
          <w:sz w:val="22"/>
          <w:szCs w:val="22"/>
          <w:rtl w:val="0"/>
          <w:lang w:val="en-US"/>
        </w:rPr>
        <w:t>“</w:t>
      </w:r>
      <w:r>
        <w:rPr>
          <w:rFonts w:ascii="Times New Roman" w:hAnsi="Times New Roman"/>
          <w:sz w:val="22"/>
          <w:szCs w:val="22"/>
          <w:rtl w:val="0"/>
          <w:lang w:val="en-US"/>
        </w:rPr>
        <w:t>A.</w:t>
      </w:r>
      <w:r>
        <w:rPr>
          <w:rFonts w:ascii="Times New Roman" w:hAnsi="Times New Roman" w:hint="default"/>
          <w:sz w:val="22"/>
          <w:szCs w:val="22"/>
          <w:rtl w:val="0"/>
          <w:lang w:val="en-US"/>
        </w:rPr>
        <w:t xml:space="preserve">”  </w:t>
      </w:r>
      <w:r>
        <w:rPr>
          <w:rFonts w:ascii="Times New Roman" w:hAnsi="Times New Roman"/>
          <w:sz w:val="22"/>
          <w:szCs w:val="22"/>
          <w:rtl w:val="0"/>
          <w:lang w:val="en-US"/>
        </w:rPr>
        <w:t>Assignee fully understands the terms and conditions in the Contract and represents to Assignor that it is willing and able to close the Underlying Transaction.</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Assignee will deliver to Assignor a cashier</w:t>
      </w:r>
      <w:r>
        <w:rPr>
          <w:rFonts w:ascii="Times New Roman" w:hAnsi="Times New Roman" w:hint="default"/>
          <w:sz w:val="22"/>
          <w:szCs w:val="22"/>
          <w:rtl w:val="0"/>
          <w:lang w:val="en-US"/>
        </w:rPr>
        <w:t>’</w:t>
      </w:r>
      <w:r>
        <w:rPr>
          <w:rFonts w:ascii="Times New Roman" w:hAnsi="Times New Roman"/>
          <w:sz w:val="22"/>
          <w:szCs w:val="22"/>
          <w:rtl w:val="0"/>
          <w:lang w:val="en-US"/>
        </w:rPr>
        <w:t xml:space="preserve">s check, money, or wire transfer as a deposit in the amount of $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as the initial deposit on this transaction. This Assignment is not effective until the deposit is paid and the Assignment is signed by both Parties.  </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Assignee will pay Assignor a total assignment fee of $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  This amount includes the deposit listed in paragraph 3.  This fee will be paid at closing of the Underlying Transaction.  </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The assignment fee will be added to the purchase price identified in the Contract. The total amounts owed by Assignee are as follows:</w:t>
      </w:r>
    </w:p>
    <w:p>
      <w:pPr>
        <w:pStyle w:val="Normal.0"/>
        <w:spacing w:after="0" w:line="480" w:lineRule="auto"/>
        <w:ind w:left="2160" w:firstLine="720"/>
        <w:jc w:val="both"/>
        <w:rPr>
          <w:rFonts w:ascii="Times New Roman" w:cs="Times New Roman" w:hAnsi="Times New Roman" w:eastAsia="Times New Roman"/>
          <w:sz w:val="22"/>
          <w:szCs w:val="22"/>
        </w:rPr>
      </w:pP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    Purchase price in Underlying Transaction</w:t>
      </w:r>
    </w:p>
    <w:p>
      <w:pPr>
        <w:pStyle w:val="Normal.0"/>
        <w:spacing w:after="0" w:line="480" w:lineRule="auto"/>
        <w:ind w:left="2160" w:firstLine="720"/>
        <w:jc w:val="both"/>
        <w:rPr>
          <w:rFonts w:ascii="Times New Roman" w:cs="Times New Roman" w:hAnsi="Times New Roman" w:eastAsia="Times New Roman"/>
          <w:sz w:val="22"/>
          <w:szCs w:val="22"/>
        </w:rPr>
      </w:pP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cs="Times New Roman" w:hAnsi="Times New Roman" w:eastAsia="Times New Roman"/>
          <w:sz w:val="22"/>
          <w:szCs w:val="22"/>
          <w:rtl w:val="0"/>
        </w:rPr>
        <w:tab/>
        <w:t xml:space="preserve"> Assignment Fee</w:t>
      </w:r>
    </w:p>
    <w:p>
      <w:pPr>
        <w:pStyle w:val="Normal.0"/>
        <w:spacing w:after="0" w:line="480" w:lineRule="auto"/>
        <w:ind w:left="2160" w:firstLine="720"/>
        <w:jc w:val="both"/>
        <w:rPr>
          <w:rFonts w:ascii="Times New Roman" w:cs="Times New Roman" w:hAnsi="Times New Roman" w:eastAsia="Times New Roman"/>
          <w:sz w:val="22"/>
          <w:szCs w:val="22"/>
        </w:rPr>
      </w:pPr>
      <w:r>
        <w:rPr>
          <w:rFonts w:ascii="Times New Roman" w:hAnsi="Times New Roman"/>
          <w:sz w:val="22"/>
          <w:szCs w:val="22"/>
          <w:rtl w:val="0"/>
          <w:lang w:val="en-US"/>
        </w:rPr>
        <w:t>(</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Minus Deposit</w:t>
      </w:r>
    </w:p>
    <w:p>
      <w:pPr>
        <w:pStyle w:val="Normal.0"/>
        <w:spacing w:after="0" w:line="480" w:lineRule="auto"/>
        <w:ind w:left="2160" w:firstLine="720"/>
        <w:jc w:val="both"/>
        <w:rPr>
          <w:rFonts w:ascii="Times New Roman" w:cs="Times New Roman" w:hAnsi="Times New Roman" w:eastAsia="Times New Roman"/>
          <w:b w:val="1"/>
          <w:bCs w:val="1"/>
          <w:sz w:val="22"/>
          <w:szCs w:val="22"/>
        </w:rPr>
      </w:pPr>
      <w:r>
        <w:rPr>
          <w:rFonts w:ascii="Times New Roman" w:hAnsi="Times New Roman"/>
          <w:b w:val="1"/>
          <w:bCs w:val="1"/>
          <w:sz w:val="22"/>
          <w:szCs w:val="22"/>
          <w:u w:val="single"/>
          <w:rtl w:val="0"/>
          <w:lang w:val="en-US"/>
        </w:rPr>
        <w:t xml:space="preserve">           </w:t>
      </w:r>
      <w:r>
        <w:rPr>
          <w:rFonts w:ascii="Times New Roman" w:hAnsi="Times New Roman"/>
          <w:b w:val="1"/>
          <w:bCs w:val="1"/>
          <w:sz w:val="22"/>
          <w:szCs w:val="22"/>
          <w:u w:val="single"/>
          <w:rtl w:val="0"/>
          <w:lang w:val="en-US"/>
        </w:rPr>
        <w:t xml:space="preserve">                 </w:t>
      </w:r>
      <w:r>
        <w:rPr>
          <w:rFonts w:ascii="Times New Roman" w:hAnsi="Times New Roman"/>
          <w:b w:val="1"/>
          <w:bCs w:val="1"/>
          <w:sz w:val="22"/>
          <w:szCs w:val="22"/>
          <w:u w:val="single"/>
          <w:rtl w:val="0"/>
          <w:lang w:val="en-US"/>
        </w:rPr>
        <w:t xml:space="preserve">          </w:t>
      </w:r>
      <w:r>
        <w:rPr>
          <w:rFonts w:ascii="Times New Roman" w:hAnsi="Times New Roman"/>
          <w:b w:val="1"/>
          <w:bCs w:val="1"/>
          <w:sz w:val="22"/>
          <w:szCs w:val="22"/>
          <w:rtl w:val="0"/>
          <w:lang w:val="en-US"/>
        </w:rPr>
        <w:t xml:space="preserve"> Total Due at Closing by Assignee</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Assignee must close the Underlying Transaction by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u w:val="single"/>
          <w:rtl w:val="0"/>
          <w:lang w:val="en-US"/>
        </w:rPr>
        <w:t xml:space="preserve">  </w:t>
      </w:r>
      <w:r>
        <w:rPr>
          <w:rFonts w:ascii="Times New Roman" w:hAnsi="Times New Roman"/>
          <w:sz w:val="22"/>
          <w:szCs w:val="22"/>
          <w:rtl w:val="0"/>
          <w:lang w:val="en-US"/>
        </w:rPr>
        <w:t xml:space="preserve"> at _</w:t>
      </w:r>
      <w:r>
        <w:rPr>
          <w:rFonts w:ascii="Times New Roman" w:hAnsi="Times New Roman"/>
          <w:sz w:val="22"/>
          <w:szCs w:val="22"/>
          <w:u w:val="single"/>
          <w:rtl w:val="0"/>
          <w:lang w:val="en-US"/>
        </w:rPr>
        <w:t>5</w:t>
      </w:r>
      <w:r>
        <w:rPr>
          <w:rFonts w:ascii="Times New Roman" w:hAnsi="Times New Roman"/>
          <w:sz w:val="22"/>
          <w:szCs w:val="22"/>
          <w:rtl w:val="0"/>
          <w:lang w:val="en-US"/>
        </w:rPr>
        <w:t>_:00 a.m/</w:t>
      </w:r>
      <w:r>
        <w:rPr>
          <w:rFonts w:ascii="Times New Roman" w:hAnsi="Times New Roman"/>
          <w:b w:val="1"/>
          <w:bCs w:val="1"/>
          <w:sz w:val="22"/>
          <w:szCs w:val="22"/>
          <w:rtl w:val="0"/>
          <w:lang w:val="en-US"/>
        </w:rPr>
        <w:t>p.m</w:t>
      </w:r>
      <w:r>
        <w:rPr>
          <w:rFonts w:ascii="Times New Roman" w:hAnsi="Times New Roman"/>
          <w:sz w:val="22"/>
          <w:szCs w:val="22"/>
          <w:rtl w:val="0"/>
          <w:lang w:val="en-US"/>
        </w:rPr>
        <w:t>.  Time is of the essences and Assignor will be harmed if Assignee fails to timely close.  Assignor will select the closing agent.</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If Assignee fails to close the Underlying Transaction by the date indicated in paragraph 6, Assignee will forfeit its deposit and all rights to the Property under the Contract will automatically revert back to Assignor.</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Assignor must deliver clear title at closing.  If clear title cannot be given, then this Assignment will be canceled and the deposit will be refunded to Assignee.</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Assignee will not contact the Seller identified in the Contract.  Assignee agrees to communicate solely with and through Assignor. </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Assignor may at any time before closing renegotiate the underlying purchase price in the Contract with the original seller.  Assignor is entitled to the entire difference between the Contract purchase price and this Assignment.  The difference, if any, will be paid as an additional assignment fee at closing.  Assignor</w:t>
      </w:r>
      <w:r>
        <w:rPr>
          <w:rFonts w:ascii="Times New Roman" w:hAnsi="Times New Roman" w:hint="default"/>
          <w:sz w:val="22"/>
          <w:szCs w:val="22"/>
          <w:rtl w:val="0"/>
          <w:lang w:val="en-US"/>
        </w:rPr>
        <w:t>’</w:t>
      </w:r>
      <w:r>
        <w:rPr>
          <w:rFonts w:ascii="Times New Roman" w:hAnsi="Times New Roman"/>
          <w:sz w:val="22"/>
          <w:szCs w:val="22"/>
          <w:rtl w:val="0"/>
          <w:lang w:val="en-US"/>
        </w:rPr>
        <w:t xml:space="preserve">s negotiation of the purchase price will not affect the Total Due at Closing by Assignee. </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The Property is sold as is.  Assignor makes no representation of the Property condition.  This includes permitting, major structures, foundations, occupancy, mold, and any other property defect.  Assignee must do their own due diligence.  Assignee acknowledges that they are not relying on any representation of the condition of the Property by Assignor and Assignee has willfully agreed to assume all risks related to the condition of the Property.  </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If tenants are in the Property, possession of the Property will be delivered with tenants unless agreed to in writing.  </w:t>
      </w:r>
    </w:p>
    <w:p>
      <w:pPr>
        <w:pStyle w:val="Normal.0"/>
        <w:numPr>
          <w:ilvl w:val="0"/>
          <w:numId w:val="4"/>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If </w:t>
      </w:r>
      <w:r>
        <w:rPr>
          <w:rFonts w:ascii="Times New Roman" w:hAnsi="Times New Roman"/>
          <w:sz w:val="22"/>
          <w:szCs w:val="22"/>
          <w:rtl w:val="0"/>
          <w:lang w:val="en-US"/>
        </w:rPr>
        <w:t>Assignor</w:t>
      </w:r>
      <w:r>
        <w:rPr>
          <w:rFonts w:ascii="Times New Roman" w:hAnsi="Times New Roman"/>
          <w:sz w:val="22"/>
          <w:szCs w:val="22"/>
          <w:rtl w:val="0"/>
          <w:lang w:val="en-US"/>
        </w:rPr>
        <w:t xml:space="preserve">, either as representative or as The Company </w:t>
      </w:r>
      <w:r>
        <w:rPr>
          <w:rFonts w:ascii="Times New Roman" w:hAnsi="Times New Roman"/>
          <w:sz w:val="22"/>
          <w:szCs w:val="22"/>
          <w:rtl w:val="0"/>
          <w:lang w:val="en-US"/>
        </w:rPr>
        <w:t>is a licensed agent and/or broker i</w:t>
      </w:r>
      <w:r>
        <w:rPr>
          <w:rFonts w:ascii="Times New Roman" w:hAnsi="Times New Roman"/>
          <w:sz w:val="22"/>
          <w:szCs w:val="22"/>
          <w:rtl w:val="0"/>
          <w:lang w:val="en-US"/>
        </w:rPr>
        <w:t xml:space="preserve">n the state where the property is located, Assignee acknowledges that </w:t>
      </w:r>
      <w:r>
        <w:rPr>
          <w:rFonts w:ascii="Times New Roman" w:hAnsi="Times New Roman"/>
          <w:sz w:val="22"/>
          <w:szCs w:val="22"/>
          <w:rtl w:val="0"/>
          <w:lang w:val="en-US"/>
        </w:rPr>
        <w:t xml:space="preserve">Assignor is not representing any party </w:t>
      </w:r>
      <w:r>
        <w:rPr>
          <w:rFonts w:ascii="Times New Roman" w:hAnsi="Times New Roman"/>
          <w:sz w:val="22"/>
          <w:szCs w:val="22"/>
          <w:rtl w:val="0"/>
          <w:lang w:val="en-US"/>
        </w:rPr>
        <w:t xml:space="preserve">as an agent </w:t>
      </w:r>
      <w:r>
        <w:rPr>
          <w:rFonts w:ascii="Times New Roman" w:hAnsi="Times New Roman"/>
          <w:sz w:val="22"/>
          <w:szCs w:val="22"/>
          <w:rtl w:val="0"/>
          <w:lang w:val="en-US"/>
        </w:rPr>
        <w:t xml:space="preserve">and fully discloses that he will be profiting from this transaction.  </w:t>
      </w:r>
    </w:p>
    <w:p>
      <w:pPr>
        <w:pStyle w:val="Normal.0"/>
        <w:jc w:val="both"/>
        <w:rPr>
          <w:rFonts w:ascii="Times New Roman" w:cs="Times New Roman" w:hAnsi="Times New Roman" w:eastAsia="Times New Roman"/>
          <w:sz w:val="22"/>
          <w:szCs w:val="22"/>
        </w:rPr>
      </w:pP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4"/>
        <w:gridCol w:w="5094"/>
      </w:tblGrid>
      <w:tr>
        <w:tblPrEx>
          <w:shd w:val="clear" w:color="auto" w:fill="ced7e7"/>
        </w:tblPrEx>
        <w:trPr>
          <w:trHeight w:val="2631" w:hRule="atLeast"/>
        </w:trPr>
        <w:tc>
          <w:tcPr>
            <w:tcW w:type="dxa" w:w="509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jc w:val="both"/>
              <w:rPr>
                <w:rFonts w:ascii="Times New Roman" w:cs="Times New Roman" w:hAnsi="Times New Roman" w:eastAsia="Times New Roman"/>
                <w:sz w:val="22"/>
                <w:szCs w:val="22"/>
                <w:lang w:val="en-US"/>
              </w:rPr>
            </w:pPr>
          </w:p>
          <w:p>
            <w:pPr>
              <w:pStyle w:val="Normal.0"/>
              <w:bidi w:val="0"/>
              <w:spacing w:after="0"/>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Date:___________________________________</w:t>
            </w:r>
          </w:p>
          <w:p>
            <w:pPr>
              <w:pStyle w:val="Normal.0"/>
              <w:spacing w:after="0"/>
              <w:jc w:val="both"/>
              <w:rPr>
                <w:rFonts w:ascii="Times New Roman" w:cs="Times New Roman" w:hAnsi="Times New Roman" w:eastAsia="Times New Roman"/>
                <w:sz w:val="22"/>
                <w:szCs w:val="22"/>
                <w:lang w:val="en-US"/>
              </w:rPr>
            </w:pPr>
          </w:p>
          <w:p>
            <w:pPr>
              <w:pStyle w:val="Normal.0"/>
              <w:spacing w:after="0"/>
              <w:jc w:val="both"/>
              <w:rPr>
                <w:rFonts w:ascii="Times New Roman" w:cs="Times New Roman" w:hAnsi="Times New Roman" w:eastAsia="Times New Roman"/>
                <w:sz w:val="22"/>
                <w:szCs w:val="22"/>
                <w:lang w:val="en-US"/>
              </w:rPr>
            </w:pPr>
          </w:p>
          <w:p>
            <w:pPr>
              <w:pStyle w:val="Normal.0"/>
              <w:bidi w:val="0"/>
              <w:spacing w:after="0"/>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ASSIGNOR:_____________________________</w:t>
            </w:r>
          </w:p>
          <w:p>
            <w:pPr>
              <w:pStyle w:val="Normal.0"/>
              <w:spacing w:after="0"/>
              <w:jc w:val="both"/>
              <w:rPr>
                <w:rFonts w:ascii="Times New Roman" w:cs="Times New Roman" w:hAnsi="Times New Roman" w:eastAsia="Times New Roman"/>
                <w:sz w:val="22"/>
                <w:szCs w:val="22"/>
                <w:lang w:val="en-US"/>
              </w:rPr>
            </w:pPr>
          </w:p>
          <w:p>
            <w:pPr>
              <w:pStyle w:val="Normal.0"/>
              <w:spacing w:after="0"/>
              <w:jc w:val="both"/>
              <w:rPr>
                <w:rFonts w:ascii="Times New Roman" w:cs="Times New Roman" w:hAnsi="Times New Roman" w:eastAsia="Times New Roman"/>
                <w:sz w:val="22"/>
                <w:szCs w:val="22"/>
                <w:lang w:val="en-US"/>
              </w:rPr>
            </w:pPr>
          </w:p>
          <w:p>
            <w:pPr>
              <w:pStyle w:val="Normal.0"/>
              <w:bidi w:val="0"/>
              <w:spacing w:after="0"/>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Please Print: _____________________________</w:t>
            </w:r>
          </w:p>
          <w:p>
            <w:pPr>
              <w:pStyle w:val="Normal.0"/>
              <w:spacing w:after="0"/>
              <w:jc w:val="both"/>
              <w:rPr>
                <w:rFonts w:ascii="Times New Roman" w:cs="Times New Roman" w:hAnsi="Times New Roman" w:eastAsia="Times New Roman"/>
                <w:sz w:val="22"/>
                <w:szCs w:val="22"/>
                <w:lang w:val="en-US"/>
              </w:rPr>
            </w:pPr>
          </w:p>
          <w:p>
            <w:pPr>
              <w:pStyle w:val="Normal.0"/>
              <w:spacing w:after="0"/>
              <w:jc w:val="both"/>
            </w:pPr>
            <w:r>
              <w:rPr>
                <w:rFonts w:ascii="Times New Roman" w:cs="Times New Roman" w:hAnsi="Times New Roman" w:eastAsia="Times New Roman"/>
                <w:sz w:val="22"/>
                <w:szCs w:val="22"/>
                <w:lang w:val="en-US"/>
              </w:rPr>
            </w:r>
          </w:p>
        </w:tc>
        <w:tc>
          <w:tcPr>
            <w:tcW w:type="dxa" w:w="509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jc w:val="both"/>
              <w:rPr>
                <w:rFonts w:ascii="Times New Roman" w:cs="Times New Roman" w:hAnsi="Times New Roman" w:eastAsia="Times New Roman"/>
                <w:sz w:val="22"/>
                <w:szCs w:val="22"/>
                <w:lang w:val="en-US"/>
              </w:rPr>
            </w:pPr>
          </w:p>
          <w:p>
            <w:pPr>
              <w:pStyle w:val="Normal.0"/>
              <w:bidi w:val="0"/>
              <w:spacing w:after="0"/>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Date:___________________________________</w:t>
            </w:r>
          </w:p>
          <w:p>
            <w:pPr>
              <w:pStyle w:val="Normal.0"/>
              <w:spacing w:after="0"/>
              <w:jc w:val="both"/>
              <w:rPr>
                <w:rFonts w:ascii="Times New Roman" w:cs="Times New Roman" w:hAnsi="Times New Roman" w:eastAsia="Times New Roman"/>
                <w:sz w:val="22"/>
                <w:szCs w:val="22"/>
                <w:lang w:val="en-US"/>
              </w:rPr>
            </w:pPr>
          </w:p>
          <w:p>
            <w:pPr>
              <w:pStyle w:val="Normal.0"/>
              <w:spacing w:after="0"/>
              <w:jc w:val="both"/>
              <w:rPr>
                <w:rFonts w:ascii="Times New Roman" w:cs="Times New Roman" w:hAnsi="Times New Roman" w:eastAsia="Times New Roman"/>
                <w:sz w:val="22"/>
                <w:szCs w:val="22"/>
                <w:lang w:val="en-US"/>
              </w:rPr>
            </w:pPr>
          </w:p>
          <w:p>
            <w:pPr>
              <w:pStyle w:val="Normal.0"/>
              <w:bidi w:val="0"/>
              <w:spacing w:after="0"/>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ASSIGNEE:______________________________</w:t>
            </w:r>
          </w:p>
          <w:p>
            <w:pPr>
              <w:pStyle w:val="Normal.0"/>
              <w:spacing w:after="0"/>
              <w:jc w:val="both"/>
              <w:rPr>
                <w:rFonts w:ascii="Times New Roman" w:cs="Times New Roman" w:hAnsi="Times New Roman" w:eastAsia="Times New Roman"/>
                <w:sz w:val="22"/>
                <w:szCs w:val="22"/>
                <w:lang w:val="en-US"/>
              </w:rPr>
            </w:pPr>
          </w:p>
          <w:p>
            <w:pPr>
              <w:pStyle w:val="Normal.0"/>
              <w:spacing w:after="0"/>
              <w:jc w:val="both"/>
              <w:rPr>
                <w:rFonts w:ascii="Times New Roman" w:cs="Times New Roman" w:hAnsi="Times New Roman" w:eastAsia="Times New Roman"/>
                <w:sz w:val="22"/>
                <w:szCs w:val="22"/>
                <w:lang w:val="en-US"/>
              </w:rPr>
            </w:pPr>
          </w:p>
          <w:p>
            <w:pPr>
              <w:pStyle w:val="Normal.0"/>
              <w:bidi w:val="0"/>
              <w:spacing w:after="0"/>
              <w:ind w:left="0" w:right="0" w:firstLine="0"/>
              <w:jc w:val="both"/>
              <w:rPr>
                <w:rtl w:val="0"/>
              </w:rPr>
            </w:pPr>
            <w:r>
              <w:rPr>
                <w:rFonts w:ascii="Times New Roman" w:hAnsi="Times New Roman"/>
                <w:sz w:val="22"/>
                <w:szCs w:val="22"/>
                <w:rtl w:val="0"/>
                <w:lang w:val="en-US"/>
              </w:rPr>
              <w:t>Please Print: _____________________________</w:t>
            </w:r>
            <w:r>
              <w:rPr>
                <w:rFonts w:ascii="Times New Roman" w:cs="Times New Roman" w:hAnsi="Times New Roman" w:eastAsia="Times New Roman"/>
                <w:sz w:val="22"/>
                <w:szCs w:val="22"/>
              </w:rPr>
            </w:r>
          </w:p>
        </w:tc>
      </w:tr>
    </w:tbl>
    <w:p>
      <w:pPr>
        <w:pStyle w:val="Normal.0"/>
        <w:widowControl w:val="0"/>
        <w:jc w:val="both"/>
      </w:pPr>
      <w:r>
        <w:rPr>
          <w:rFonts w:ascii="Times New Roman" w:cs="Times New Roman" w:hAnsi="Times New Roman" w:eastAsia="Times New Roman"/>
          <w:sz w:val="22"/>
          <w:szCs w:val="22"/>
        </w:rPr>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t xml:space="preserve">Page </w:t>
    </w:r>
    <w:r>
      <w:rPr/>
      <w:fldChar w:fldCharType="begin" w:fldLock="0"/>
    </w:r>
    <w:r>
      <w:instrText xml:space="preserve"> PAGE </w:instrText>
    </w:r>
    <w:r>
      <w:rPr/>
      <w:fldChar w:fldCharType="separate" w:fldLock="0"/>
    </w:r>
    <w:r>
      <w:t>2</w:t>
    </w:r>
    <w:r>
      <w:rPr/>
      <w:fldChar w:fldCharType="end" w:fldLock="0"/>
    </w:r>
    <w:r>
      <w:rPr>
        <w:rtl w:val="0"/>
      </w:rPr>
      <w:t xml:space="preserve"> of </w:t>
    </w:r>
    <w:r>
      <w:rPr/>
      <w:fldChar w:fldCharType="begin" w:fldLock="0"/>
    </w:r>
    <w:r>
      <w:instrText xml:space="preserve"> NUMPAGES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